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1" w:rsidRPr="003B5557" w:rsidRDefault="00730231" w:rsidP="00730231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-400050</wp:posOffset>
            </wp:positionV>
            <wp:extent cx="904875" cy="990600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231" w:rsidRPr="002F43A8" w:rsidRDefault="00730231" w:rsidP="00730231">
      <w:pPr>
        <w:pStyle w:val="a3"/>
        <w:spacing w:line="240" w:lineRule="auto"/>
        <w:ind w:left="1080"/>
        <w:jc w:val="both"/>
        <w:rPr>
          <w:rFonts w:ascii="TH SarabunIT๙" w:hAnsi="TH SarabunIT๙" w:cs="TH SarabunIT๙"/>
          <w:sz w:val="16"/>
          <w:szCs w:val="16"/>
        </w:rPr>
      </w:pPr>
    </w:p>
    <w:p w:rsidR="00730231" w:rsidRPr="00EE0ED1" w:rsidRDefault="00730231" w:rsidP="0073023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</w:t>
      </w:r>
      <w:r w:rsidRPr="00EE0ED1">
        <w:rPr>
          <w:rFonts w:ascii="TH Sarabun New" w:hAnsi="TH Sarabun New" w:cs="TH Sarabun New"/>
          <w:b/>
          <w:bCs/>
          <w:sz w:val="36"/>
          <w:szCs w:val="36"/>
          <w:cs/>
        </w:rPr>
        <w:t>ประกาศเทศบาลตำบลริมเหนือ</w:t>
      </w:r>
    </w:p>
    <w:p w:rsidR="00730231" w:rsidRPr="003B5557" w:rsidRDefault="00730231" w:rsidP="00730231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EE0ED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 </w:t>
      </w:r>
      <w:r w:rsidRPr="00EE0ED1">
        <w:rPr>
          <w:rFonts w:ascii="TH Sarabun New" w:eastAsia="Angsana New" w:hAnsi="TH Sarabun New" w:cs="TH Sarabun New" w:hint="cs"/>
          <w:b/>
          <w:bCs/>
          <w:sz w:val="36"/>
          <w:szCs w:val="36"/>
          <w:cs/>
        </w:rPr>
        <w:t>ประชาสัมพันธ์ พระราชบัญญัติภาษีที่ดินและสิ่งปลูกสร้าง พ.ศ.2562</w:t>
      </w:r>
      <w:r w:rsidRPr="003B5557">
        <w:rPr>
          <w:rFonts w:ascii="TH Sarabun New" w:eastAsia="Angsana New" w:hAnsi="TH Sarabun New" w:cs="TH Sarabun New"/>
          <w:sz w:val="32"/>
          <w:szCs w:val="32"/>
        </w:rPr>
        <w:t xml:space="preserve">       </w:t>
      </w:r>
      <w:r w:rsidRPr="003B5557"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</w:t>
      </w:r>
      <w:r w:rsidRPr="003B5557">
        <w:rPr>
          <w:rFonts w:ascii="TH Sarabun New" w:hAnsi="TH Sarabun New" w:cs="TH Sarabun New"/>
          <w:sz w:val="32"/>
          <w:szCs w:val="32"/>
        </w:rPr>
        <w:t>……….</w:t>
      </w:r>
      <w:r w:rsidRPr="003B5557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3B5557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3B5557">
        <w:rPr>
          <w:rFonts w:ascii="TH Sarabun New" w:hAnsi="TH Sarabun New" w:cs="TH Sarabun New"/>
          <w:sz w:val="32"/>
          <w:szCs w:val="32"/>
          <w:cs/>
        </w:rPr>
        <w:t>.......</w:t>
      </w:r>
    </w:p>
    <w:p w:rsidR="00730231" w:rsidRPr="00EE0ED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>ด้วยสำนักเลขาธิการคณะรัฐมนตรี ได้ประกาศพระราชบัญญัติภาษีที่ดินและสิ่งปลูกสร้าง พ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E0ED1">
        <w:rPr>
          <w:rFonts w:ascii="TH Sarabun New" w:hAnsi="TH Sarabun New" w:cs="TH Sarabun New"/>
          <w:sz w:val="32"/>
          <w:szCs w:val="32"/>
          <w:cs/>
        </w:rPr>
        <w:t>ศ.2562 ในราชกิจจา</w:t>
      </w:r>
      <w:proofErr w:type="spellStart"/>
      <w:r w:rsidRPr="00EE0ED1">
        <w:rPr>
          <w:rFonts w:ascii="TH Sarabun New" w:hAnsi="TH Sarabun New" w:cs="TH Sarabun New"/>
          <w:sz w:val="32"/>
          <w:szCs w:val="32"/>
          <w:cs/>
        </w:rPr>
        <w:t>นุเบกษา</w:t>
      </w:r>
      <w:proofErr w:type="spellEnd"/>
      <w:r w:rsidRPr="00EE0ED1">
        <w:rPr>
          <w:rFonts w:ascii="TH Sarabun New" w:hAnsi="TH Sarabun New" w:cs="TH Sarabun New"/>
          <w:sz w:val="32"/>
          <w:szCs w:val="32"/>
          <w:cs/>
        </w:rPr>
        <w:t xml:space="preserve"> เล่ม 136 ตอนที่ 30 ก หน้า 21 วันที่ 12 มีนาคม 2562 และมีผลบังคับใช้ในการจัดเก็บภาษีที่ดินและสิ่งปลูกสร้าง ตั้งแต่วันที่ 1 มกราคม 2563 โดยเทศบาลตำบลริมเหนือมีอำนาจจัดเก็บภาษีจากที่ดินหรือสิ่งปลูกสร้างที่อยู่ในเขตองค์กรปกครองส่วนท้องถิ่น นั้น</w:t>
      </w:r>
    </w:p>
    <w:p w:rsidR="0073023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>เพื่อเป็นการเตรียมความพร้อมในการจัดเก็บภาษีตามพระราชบัญญ</w:t>
      </w:r>
      <w:r>
        <w:rPr>
          <w:rFonts w:ascii="TH Sarabun New" w:hAnsi="TH Sarabun New" w:cs="TH Sarabun New"/>
          <w:sz w:val="32"/>
          <w:szCs w:val="32"/>
          <w:cs/>
        </w:rPr>
        <w:t>ัติภาษีที่ดินและสิ่งปลูกสร้าง พ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E0ED1">
        <w:rPr>
          <w:rFonts w:ascii="TH Sarabun New" w:hAnsi="TH Sarabun New" w:cs="TH Sarabun New"/>
          <w:sz w:val="32"/>
          <w:szCs w:val="32"/>
          <w:cs/>
        </w:rPr>
        <w:t>ศ. 2562 จึงขอประชาสัมพันธ์เผยแพร่เอกสารพระราชบัญญัติภาษีที่ดินและสิ่งปลูกสร้าง และขอความร่วมมือประชาชนผู้เป็นเจ้าของที่ดินหรือสิ่งปลูกสร้างที่อยู่ในเขตเทศบาลตำบลริมเหนือ ให้ความร่วมมือในการบันทึกภาพที่ดินหรือสิ่งปลูกสร้าง และให้ข้อมูลแก่พนักงานสำรวจ</w:t>
      </w:r>
    </w:p>
    <w:p w:rsidR="00730231" w:rsidRPr="005A2A3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16"/>
          <w:szCs w:val="16"/>
        </w:rPr>
      </w:pPr>
    </w:p>
    <w:p w:rsidR="0073023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4325874</wp:posOffset>
            </wp:positionH>
            <wp:positionV relativeFrom="paragraph">
              <wp:posOffset>17780</wp:posOffset>
            </wp:positionV>
            <wp:extent cx="1069086" cy="1051560"/>
            <wp:effectExtent l="19050" t="0" r="0" b="0"/>
            <wp:wrapNone/>
            <wp:docPr id="5" name="รูปภาพ 4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>
                      <a:grayscl/>
                    </a:blip>
                    <a:srcRect l="67237" t="13542" r="14428" b="26528"/>
                    <a:stretch>
                      <a:fillRect/>
                    </a:stretch>
                  </pic:blipFill>
                  <pic:spPr>
                    <a:xfrm>
                      <a:off x="0" y="0"/>
                      <a:ext cx="106908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8255</wp:posOffset>
            </wp:positionV>
            <wp:extent cx="1066800" cy="1060450"/>
            <wp:effectExtent l="19050" t="0" r="0" b="0"/>
            <wp:wrapNone/>
            <wp:docPr id="3" name="รูปภาพ 2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6" cstate="print">
                      <a:grayscl/>
                    </a:blip>
                    <a:srcRect l="39804" t="13021" r="42021" b="2654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17780</wp:posOffset>
            </wp:positionV>
            <wp:extent cx="1058926" cy="1053592"/>
            <wp:effectExtent l="57150" t="0" r="65024" b="70358"/>
            <wp:wrapNone/>
            <wp:docPr id="2" name="รูปภาพ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7" cstate="print">
                      <a:grayscl/>
                    </a:blip>
                    <a:srcRect l="12057" t="14583" r="69769" b="25491"/>
                    <a:stretch>
                      <a:fillRect/>
                    </a:stretch>
                  </pic:blipFill>
                  <pic:spPr>
                    <a:xfrm>
                      <a:off x="0" y="0"/>
                      <a:ext cx="1058926" cy="105359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73023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32"/>
          <w:szCs w:val="32"/>
        </w:rPr>
      </w:pPr>
    </w:p>
    <w:p w:rsidR="00730231" w:rsidRDefault="00730231" w:rsidP="00730231">
      <w:pPr>
        <w:spacing w:before="120"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                                     </w:t>
      </w:r>
    </w:p>
    <w:p w:rsidR="00730231" w:rsidRPr="00E45F37" w:rsidRDefault="00730231" w:rsidP="00730231">
      <w:pPr>
        <w:spacing w:before="120"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proofErr w:type="spellStart"/>
      <w:r w:rsidRPr="00E45F37">
        <w:rPr>
          <w:rFonts w:ascii="TH Sarabun New" w:hAnsi="TH Sarabun New" w:cs="TH Sarabun New" w:hint="cs"/>
          <w:sz w:val="28"/>
          <w:cs/>
        </w:rPr>
        <w:t>พรบ.</w:t>
      </w:r>
      <w:proofErr w:type="spellEnd"/>
      <w:r w:rsidRPr="00E45F37">
        <w:rPr>
          <w:rFonts w:ascii="TH Sarabun New" w:hAnsi="TH Sarabun New" w:cs="TH Sarabun New" w:hint="cs"/>
          <w:sz w:val="28"/>
          <w:cs/>
        </w:rPr>
        <w:t>ภาษีที่ดินและสิ่งปลูกสร้าง พ.ศ.2562</w:t>
      </w:r>
      <w:r>
        <w:rPr>
          <w:rFonts w:ascii="TH Sarabun New" w:hAnsi="TH Sarabun New" w:cs="TH Sarabun New" w:hint="cs"/>
          <w:sz w:val="28"/>
          <w:cs/>
        </w:rPr>
        <w:t xml:space="preserve">   สรุป </w:t>
      </w:r>
      <w:proofErr w:type="spellStart"/>
      <w:r>
        <w:rPr>
          <w:rFonts w:ascii="TH Sarabun New" w:hAnsi="TH Sarabun New" w:cs="TH Sarabun New" w:hint="cs"/>
          <w:sz w:val="28"/>
          <w:cs/>
        </w:rPr>
        <w:t>พรบ.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ภาษีที่ดินและสิ่งปลูกสร้าง  สาระสำคัญ </w:t>
      </w:r>
      <w:proofErr w:type="spellStart"/>
      <w:r>
        <w:rPr>
          <w:rFonts w:ascii="TH Sarabun New" w:hAnsi="TH Sarabun New" w:cs="TH Sarabun New" w:hint="cs"/>
          <w:sz w:val="28"/>
          <w:cs/>
        </w:rPr>
        <w:t>พรบ.</w:t>
      </w:r>
      <w:proofErr w:type="spellEnd"/>
      <w:r>
        <w:rPr>
          <w:rFonts w:ascii="TH Sarabun New" w:hAnsi="TH Sarabun New" w:cs="TH Sarabun New" w:hint="cs"/>
          <w:sz w:val="28"/>
          <w:cs/>
        </w:rPr>
        <w:t>ภาษีที่ดินและสิ่งปลูกสร้างฯ</w:t>
      </w:r>
    </w:p>
    <w:p w:rsidR="00730231" w:rsidRPr="005A2A3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8"/>
          <w:szCs w:val="8"/>
        </w:rPr>
      </w:pPr>
    </w:p>
    <w:p w:rsidR="00730231" w:rsidRPr="00EE0ED1" w:rsidRDefault="00730231" w:rsidP="00730231">
      <w:pPr>
        <w:spacing w:before="120" w:after="0" w:line="240" w:lineRule="auto"/>
        <w:ind w:firstLine="1287"/>
        <w:jc w:val="thaiDistribute"/>
        <w:rPr>
          <w:rFonts w:ascii="TH Sarabun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>จึงขอประกาศประชาสัมพันธ์มาให้ทราบทั่วกัน หากมีข้อสงสัยประการใด สามารถสอบถามข้อมูลเพิ่มเติมได้ที่ งานจัดเก็บรายได้ กองคลัง เทศบาลตำบลริมเหนือ  โทร.053-299184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730231" w:rsidRPr="00EE0ED1" w:rsidRDefault="00730231" w:rsidP="00730231">
      <w:pPr>
        <w:spacing w:before="120" w:after="0" w:line="240" w:lineRule="auto"/>
        <w:ind w:left="872" w:firstLine="1288"/>
        <w:jc w:val="both"/>
        <w:rPr>
          <w:rFonts w:ascii="TH Sarabun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 xml:space="preserve">ประกาศ ณ วันที่   </w:t>
      </w: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Pr="00EE0ED1">
        <w:rPr>
          <w:rFonts w:ascii="TH Sarabun New" w:hAnsi="TH Sarabun New" w:cs="TH Sarabun New"/>
          <w:sz w:val="32"/>
          <w:szCs w:val="32"/>
          <w:cs/>
        </w:rPr>
        <w:t xml:space="preserve">  สิงหาคม  พ.ศ.2562</w:t>
      </w:r>
    </w:p>
    <w:p w:rsidR="00730231" w:rsidRDefault="00730231" w:rsidP="00730231">
      <w:pPr>
        <w:spacing w:after="0" w:line="240" w:lineRule="auto"/>
        <w:ind w:firstLine="1288"/>
        <w:jc w:val="both"/>
        <w:rPr>
          <w:rFonts w:ascii="TH Sarabun New" w:hAnsi="TH Sarabun New" w:cs="TH Sarabun New"/>
          <w:sz w:val="32"/>
          <w:szCs w:val="32"/>
        </w:rPr>
      </w:pPr>
    </w:p>
    <w:p w:rsidR="00730231" w:rsidRPr="00EE0ED1" w:rsidRDefault="00730231" w:rsidP="00730231">
      <w:pPr>
        <w:spacing w:after="0" w:line="240" w:lineRule="auto"/>
        <w:ind w:firstLine="128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-1905</wp:posOffset>
            </wp:positionV>
            <wp:extent cx="1876425" cy="457200"/>
            <wp:effectExtent l="19050" t="0" r="9525" b="0"/>
            <wp:wrapThrough wrapText="bothSides">
              <wp:wrapPolygon edited="0">
                <wp:start x="-219" y="0"/>
                <wp:lineTo x="-219" y="20700"/>
                <wp:lineTo x="21710" y="20700"/>
                <wp:lineTo x="21710" y="0"/>
                <wp:lineTo x="-219" y="0"/>
              </wp:wrapPolygon>
            </wp:wrapThrough>
            <wp:docPr id="4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 l="11165" r="50275" b="4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231" w:rsidRPr="00CC27EA" w:rsidRDefault="00730231" w:rsidP="00730231">
      <w:pPr>
        <w:spacing w:after="0" w:line="240" w:lineRule="auto"/>
        <w:ind w:firstLine="1288"/>
        <w:jc w:val="both"/>
        <w:rPr>
          <w:rFonts w:ascii="TH Sarabun New" w:hAnsi="TH Sarabun New" w:cs="TH Sarabun New"/>
          <w:sz w:val="32"/>
          <w:szCs w:val="32"/>
        </w:rPr>
      </w:pPr>
    </w:p>
    <w:p w:rsidR="00730231" w:rsidRPr="00EE0ED1" w:rsidRDefault="00730231" w:rsidP="00730231">
      <w:pPr>
        <w:spacing w:after="0" w:line="240" w:lineRule="auto"/>
        <w:ind w:firstLine="1288"/>
        <w:jc w:val="both"/>
        <w:rPr>
          <w:rFonts w:ascii="TH Sarabun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  <w:t xml:space="preserve"> (นางเยาวพา  กันทาลักษณ์)</w:t>
      </w:r>
    </w:p>
    <w:p w:rsidR="00730231" w:rsidRDefault="00730231" w:rsidP="00730231">
      <w:pPr>
        <w:spacing w:after="0" w:line="240" w:lineRule="auto"/>
        <w:ind w:firstLine="1288"/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</w:r>
      <w:r w:rsidRPr="00EE0ED1">
        <w:rPr>
          <w:rFonts w:ascii="TH Sarabun New" w:hAnsi="TH Sarabun New" w:cs="TH Sarabun New"/>
          <w:sz w:val="32"/>
          <w:szCs w:val="32"/>
          <w:cs/>
        </w:rPr>
        <w:tab/>
        <w:t>นายกเทศมนตรีตำบลริมเหนือ</w:t>
      </w:r>
    </w:p>
    <w:p w:rsidR="002E5060" w:rsidRDefault="002E5060"/>
    <w:sectPr w:rsidR="002E5060" w:rsidSect="0073023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30231"/>
    <w:rsid w:val="002E5060"/>
    <w:rsid w:val="007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>KKD 2011 v1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2019-08-22T01:42:00Z</dcterms:created>
  <dcterms:modified xsi:type="dcterms:W3CDTF">2019-08-22T01:46:00Z</dcterms:modified>
</cp:coreProperties>
</file>